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МАТЕРИАЛЫ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(</w:t>
      </w:r>
      <w:r w:rsidR="000743E8" w:rsidRPr="003659C6">
        <w:rPr>
          <w:rFonts w:ascii="Times New Roman" w:hAnsi="Times New Roman"/>
          <w:sz w:val="30"/>
          <w:szCs w:val="30"/>
        </w:rPr>
        <w:t>ию</w:t>
      </w:r>
      <w:r w:rsidRPr="003659C6">
        <w:rPr>
          <w:rFonts w:ascii="Times New Roman" w:hAnsi="Times New Roman"/>
          <w:sz w:val="30"/>
          <w:szCs w:val="30"/>
        </w:rPr>
        <w:t>ль 202</w:t>
      </w:r>
      <w:r w:rsidR="000743E8" w:rsidRPr="003659C6">
        <w:rPr>
          <w:rFonts w:ascii="Times New Roman" w:hAnsi="Times New Roman"/>
          <w:sz w:val="30"/>
          <w:szCs w:val="30"/>
        </w:rPr>
        <w:t>5</w:t>
      </w:r>
      <w:r w:rsidRPr="003659C6">
        <w:rPr>
          <w:rFonts w:ascii="Times New Roman" w:hAnsi="Times New Roman"/>
          <w:sz w:val="30"/>
          <w:szCs w:val="30"/>
        </w:rPr>
        <w:t xml:space="preserve"> г.)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659C6">
        <w:rPr>
          <w:rFonts w:ascii="Times New Roman" w:hAnsi="Times New Roman"/>
          <w:b/>
          <w:sz w:val="30"/>
          <w:szCs w:val="30"/>
        </w:rPr>
        <w:t xml:space="preserve">ПРОТИВОДЕЙСТВИЕ И ПРОФИЛАКТИКА ПРЕСТУПНОСТИ, СВЯЗАННОЙ С ПОСЯГАТЕЛЬСТВОМ НА ПОЛОВУЮ НЕПРИКОСНОВЕННОСТЬ И ПОЛОВУЮ СВОБОДУ НЕСОВЕРШЕННОЛЕТНИХ В РЕСПУБЛИКЕ БЕЛАРУСЬ 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 xml:space="preserve">Управлением по </w:t>
      </w:r>
      <w:proofErr w:type="spellStart"/>
      <w:r w:rsidRPr="003659C6">
        <w:rPr>
          <w:rFonts w:ascii="Times New Roman" w:hAnsi="Times New Roman"/>
          <w:i/>
          <w:sz w:val="30"/>
          <w:szCs w:val="30"/>
        </w:rPr>
        <w:t>наркоконтролю</w:t>
      </w:r>
      <w:proofErr w:type="spellEnd"/>
      <w:r w:rsidRPr="003659C6">
        <w:rPr>
          <w:rFonts w:ascii="Times New Roman" w:hAnsi="Times New Roman"/>
          <w:i/>
          <w:sz w:val="30"/>
          <w:szCs w:val="30"/>
        </w:rPr>
        <w:t xml:space="preserve"> и противодействию 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>торговле людьми УВД Гродненского облисполкома</w:t>
      </w:r>
    </w:p>
    <w:p w:rsidR="002B3414" w:rsidRPr="003659C6" w:rsidRDefault="002B3414" w:rsidP="002B341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Сексуальное насилие над детьми, прежде всего с использованием сети Интернет, представляет собой реальную угрозу общественным отношениям</w:t>
      </w:r>
      <w:r w:rsidR="00745E69" w:rsidRPr="003659C6">
        <w:rPr>
          <w:rFonts w:ascii="Times New Roman" w:hAnsi="Times New Roman"/>
          <w:sz w:val="30"/>
          <w:szCs w:val="30"/>
        </w:rPr>
        <w:t>,</w:t>
      </w:r>
      <w:r w:rsidRPr="003659C6">
        <w:rPr>
          <w:rFonts w:ascii="Times New Roman" w:hAnsi="Times New Roman"/>
          <w:sz w:val="30"/>
          <w:szCs w:val="30"/>
        </w:rPr>
        <w:t xml:space="preserve"> складывающимся в сфере половой неприкосновенности несовершеннолетних. Степень этой угрозы возрастает из года в год.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="00745E69" w:rsidRPr="003659C6">
        <w:rPr>
          <w:rFonts w:ascii="Times New Roman" w:hAnsi="Times New Roman"/>
          <w:b/>
          <w:sz w:val="30"/>
          <w:szCs w:val="30"/>
        </w:rPr>
        <w:t xml:space="preserve">. </w:t>
      </w:r>
      <w:r w:rsidRPr="003659C6">
        <w:rPr>
          <w:rFonts w:ascii="Times New Roman" w:hAnsi="Times New Roman"/>
          <w:bCs/>
          <w:i/>
          <w:sz w:val="30"/>
          <w:szCs w:val="30"/>
        </w:rPr>
        <w:t>За 2024 год</w:t>
      </w:r>
      <w:r w:rsidRPr="003659C6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3659C6">
        <w:rPr>
          <w:rFonts w:ascii="Times New Roman" w:hAnsi="Times New Roman"/>
          <w:bCs/>
          <w:i/>
          <w:sz w:val="30"/>
          <w:szCs w:val="30"/>
        </w:rPr>
        <w:t>в области</w:t>
      </w:r>
      <w:r w:rsidRPr="003659C6">
        <w:rPr>
          <w:rFonts w:ascii="Times New Roman" w:hAnsi="Times New Roman"/>
          <w:i/>
          <w:sz w:val="30"/>
          <w:szCs w:val="30"/>
        </w:rPr>
        <w:t xml:space="preserve"> выявлено 73 преступления, посягающих на половую свободу и половую неприкосновенность несовершеннолетних, из которых 32 (-2) относится к кат</w:t>
      </w:r>
      <w:r w:rsidR="00745E69" w:rsidRPr="003659C6">
        <w:rPr>
          <w:rFonts w:ascii="Times New Roman" w:hAnsi="Times New Roman"/>
          <w:i/>
          <w:sz w:val="30"/>
          <w:szCs w:val="30"/>
        </w:rPr>
        <w:t>егории тяжких и особо тяжких (в республике –</w:t>
      </w:r>
      <w:r w:rsidRPr="003659C6">
        <w:rPr>
          <w:rFonts w:ascii="Times New Roman" w:hAnsi="Times New Roman"/>
          <w:i/>
          <w:sz w:val="30"/>
          <w:szCs w:val="30"/>
        </w:rPr>
        <w:t xml:space="preserve"> 913/371</w:t>
      </w:r>
      <w:r w:rsidR="00745E69" w:rsidRPr="003659C6">
        <w:rPr>
          <w:rFonts w:ascii="Times New Roman" w:hAnsi="Times New Roman"/>
          <w:i/>
          <w:sz w:val="30"/>
          <w:szCs w:val="30"/>
        </w:rPr>
        <w:t>)</w:t>
      </w:r>
      <w:r w:rsidRPr="003659C6">
        <w:rPr>
          <w:rFonts w:ascii="Times New Roman" w:hAnsi="Times New Roman"/>
          <w:i/>
          <w:sz w:val="30"/>
          <w:szCs w:val="30"/>
        </w:rPr>
        <w:t xml:space="preserve">. Установлено 65 потерпевших, из которых 35 </w:t>
      </w:r>
      <w:r w:rsidR="00745E69" w:rsidRPr="003659C6">
        <w:rPr>
          <w:rFonts w:ascii="Times New Roman" w:hAnsi="Times New Roman"/>
          <w:i/>
          <w:sz w:val="30"/>
          <w:szCs w:val="30"/>
        </w:rPr>
        <w:t>–</w:t>
      </w:r>
      <w:r w:rsidRPr="003659C6">
        <w:rPr>
          <w:rFonts w:ascii="Times New Roman" w:hAnsi="Times New Roman"/>
          <w:i/>
          <w:sz w:val="30"/>
          <w:szCs w:val="30"/>
        </w:rPr>
        <w:t xml:space="preserve"> малолетние (28 – женского пола, 7 – мужского). Установлено 60 подозреваемых в совершении преступлений данной категории, в т</w:t>
      </w:r>
      <w:r w:rsidR="00745E69" w:rsidRPr="003659C6">
        <w:rPr>
          <w:rFonts w:ascii="Times New Roman" w:hAnsi="Times New Roman"/>
          <w:i/>
          <w:sz w:val="30"/>
          <w:szCs w:val="30"/>
        </w:rPr>
        <w:t>ом числе</w:t>
      </w:r>
      <w:r w:rsidRPr="003659C6">
        <w:rPr>
          <w:rFonts w:ascii="Times New Roman" w:hAnsi="Times New Roman"/>
          <w:i/>
          <w:sz w:val="30"/>
          <w:szCs w:val="30"/>
        </w:rPr>
        <w:t xml:space="preserve"> 8 лиц, чьи действия характеризуются системностью и значительной степенью общественной опасности. </w:t>
      </w:r>
    </w:p>
    <w:p w:rsidR="000743E8" w:rsidRPr="003659C6" w:rsidRDefault="000743E8" w:rsidP="000743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5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>За 6 месяцев 2025 года</w:t>
      </w:r>
      <w:r w:rsidR="00745E69" w:rsidRPr="003659C6">
        <w:rPr>
          <w:rFonts w:ascii="Times New Roman" w:hAnsi="Times New Roman"/>
          <w:i/>
          <w:sz w:val="30"/>
          <w:szCs w:val="30"/>
        </w:rPr>
        <w:t xml:space="preserve"> </w:t>
      </w:r>
      <w:r w:rsidRPr="003659C6">
        <w:rPr>
          <w:rFonts w:ascii="Times New Roman" w:hAnsi="Times New Roman"/>
          <w:bCs/>
          <w:i/>
          <w:sz w:val="30"/>
          <w:szCs w:val="30"/>
        </w:rPr>
        <w:t xml:space="preserve">в области </w:t>
      </w:r>
      <w:r w:rsidRPr="003659C6">
        <w:rPr>
          <w:rFonts w:ascii="Times New Roman" w:hAnsi="Times New Roman"/>
          <w:b/>
          <w:bCs/>
          <w:i/>
          <w:sz w:val="30"/>
          <w:szCs w:val="30"/>
        </w:rPr>
        <w:t>уже</w:t>
      </w:r>
      <w:r w:rsidRPr="003659C6">
        <w:rPr>
          <w:rFonts w:ascii="Times New Roman" w:hAnsi="Times New Roman"/>
          <w:i/>
          <w:sz w:val="30"/>
          <w:szCs w:val="30"/>
        </w:rPr>
        <w:t xml:space="preserve"> выявлено 54 преступления, посягающих на половую свободу и половую неприкосновенность несовершеннолетних, из которых 8 относится к категории тяжких и особо тяжких. </w:t>
      </w:r>
      <w:bookmarkStart w:id="0" w:name="_GoBack"/>
      <w:bookmarkEnd w:id="0"/>
      <w:r w:rsidRPr="003659C6">
        <w:rPr>
          <w:rFonts w:ascii="Times New Roman" w:hAnsi="Times New Roman"/>
          <w:i/>
          <w:sz w:val="30"/>
          <w:szCs w:val="30"/>
        </w:rPr>
        <w:t xml:space="preserve">Установлено 54 потерпевших, из которых 16 </w:t>
      </w:r>
      <w:r w:rsidR="00745E69" w:rsidRPr="003659C6">
        <w:rPr>
          <w:rFonts w:ascii="Times New Roman" w:hAnsi="Times New Roman"/>
          <w:i/>
          <w:sz w:val="30"/>
          <w:szCs w:val="30"/>
        </w:rPr>
        <w:t>–</w:t>
      </w:r>
      <w:r w:rsidRPr="003659C6">
        <w:rPr>
          <w:rFonts w:ascii="Times New Roman" w:hAnsi="Times New Roman"/>
          <w:i/>
          <w:sz w:val="30"/>
          <w:szCs w:val="30"/>
        </w:rPr>
        <w:t xml:space="preserve"> малолетние (48 </w:t>
      </w:r>
      <w:r w:rsidR="00745E69" w:rsidRPr="003659C6">
        <w:rPr>
          <w:rFonts w:ascii="Times New Roman" w:hAnsi="Times New Roman"/>
          <w:i/>
          <w:sz w:val="30"/>
          <w:szCs w:val="30"/>
        </w:rPr>
        <w:t>– женского</w:t>
      </w:r>
      <w:r w:rsidRPr="003659C6">
        <w:rPr>
          <w:rFonts w:ascii="Times New Roman" w:hAnsi="Times New Roman"/>
          <w:i/>
          <w:sz w:val="30"/>
          <w:szCs w:val="30"/>
        </w:rPr>
        <w:t xml:space="preserve"> пола, 4</w:t>
      </w:r>
      <w:r w:rsidR="00745E69" w:rsidRPr="003659C6">
        <w:rPr>
          <w:rFonts w:ascii="Times New Roman" w:hAnsi="Times New Roman"/>
          <w:i/>
          <w:sz w:val="30"/>
          <w:szCs w:val="30"/>
        </w:rPr>
        <w:t xml:space="preserve"> – мужского</w:t>
      </w:r>
      <w:r w:rsidRPr="003659C6">
        <w:rPr>
          <w:rFonts w:ascii="Times New Roman" w:hAnsi="Times New Roman"/>
          <w:i/>
          <w:sz w:val="30"/>
          <w:szCs w:val="30"/>
        </w:rPr>
        <w:t>). Установлено 37 подозреваемых в совершении преступлений данной категории, в т</w:t>
      </w:r>
      <w:r w:rsidR="00745E69" w:rsidRPr="003659C6">
        <w:rPr>
          <w:rFonts w:ascii="Times New Roman" w:hAnsi="Times New Roman"/>
          <w:i/>
          <w:sz w:val="30"/>
          <w:szCs w:val="30"/>
        </w:rPr>
        <w:t>ом числе</w:t>
      </w:r>
      <w:r w:rsidRPr="003659C6">
        <w:rPr>
          <w:rFonts w:ascii="Times New Roman" w:hAnsi="Times New Roman"/>
          <w:i/>
          <w:sz w:val="30"/>
          <w:szCs w:val="30"/>
        </w:rPr>
        <w:t xml:space="preserve"> 5 лиц, чьи действия характеризуются системностью и значительной степенью общественной опасности.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На протяжении ряда лет в республике наблюдается сохранение высокого уровня преступности в данной сфере. Управлением по </w:t>
      </w:r>
      <w:proofErr w:type="spellStart"/>
      <w:r w:rsidRPr="003659C6">
        <w:rPr>
          <w:rFonts w:ascii="Times New Roman" w:hAnsi="Times New Roman"/>
          <w:sz w:val="30"/>
          <w:szCs w:val="30"/>
        </w:rPr>
        <w:t>наркоконтролю</w:t>
      </w:r>
      <w:proofErr w:type="spellEnd"/>
      <w:r w:rsidRPr="003659C6">
        <w:rPr>
          <w:rFonts w:ascii="Times New Roman" w:hAnsi="Times New Roman"/>
          <w:sz w:val="30"/>
          <w:szCs w:val="30"/>
        </w:rPr>
        <w:t xml:space="preserve"> и противодействию торговле людьми криминальной милиции УВД Гродненского облисполкома организована и проводится системная работа по профилактике и пресечению преступной деятельности лиц, совершающих преступления против половой неприкосновенности несовершеннолетних.</w:t>
      </w:r>
    </w:p>
    <w:p w:rsidR="000743E8" w:rsidRPr="003659C6" w:rsidRDefault="00745E69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Pr="003659C6">
        <w:rPr>
          <w:rFonts w:ascii="Times New Roman" w:hAnsi="Times New Roman"/>
          <w:b/>
          <w:sz w:val="30"/>
          <w:szCs w:val="30"/>
        </w:rPr>
        <w:t>.</w:t>
      </w:r>
      <w:r w:rsidRPr="003659C6">
        <w:rPr>
          <w:rFonts w:ascii="Times New Roman" w:hAnsi="Times New Roman"/>
          <w:i/>
          <w:sz w:val="30"/>
          <w:szCs w:val="30"/>
        </w:rPr>
        <w:t xml:space="preserve"> Р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абота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строится в соответствии с Планом </w:t>
      </w:r>
      <w:r w:rsidR="000743E8" w:rsidRPr="003659C6">
        <w:rPr>
          <w:rFonts w:ascii="Times New Roman" w:hAnsi="Times New Roman"/>
          <w:i/>
          <w:sz w:val="30"/>
          <w:szCs w:val="30"/>
        </w:rPr>
        <w:lastRenderedPageBreak/>
        <w:t>организационно-аналитических, практических и иных мероприятий по защите несовершеннолетних от сексуального насилия и эксплуатации на 2025–2026</w:t>
      </w:r>
      <w:r w:rsidR="00970C3E" w:rsidRPr="003659C6">
        <w:rPr>
          <w:rFonts w:ascii="Times New Roman" w:hAnsi="Times New Roman"/>
          <w:i/>
          <w:sz w:val="30"/>
          <w:szCs w:val="30"/>
        </w:rPr>
        <w:t xml:space="preserve"> годы, утвержденным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 первым заместителем </w:t>
      </w:r>
      <w:r w:rsidR="00970C3E" w:rsidRPr="003659C6">
        <w:rPr>
          <w:rFonts w:ascii="Times New Roman" w:hAnsi="Times New Roman"/>
          <w:i/>
          <w:sz w:val="30"/>
          <w:szCs w:val="30"/>
        </w:rPr>
        <w:t>П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ремьер-министра Республики Беларусь.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Преступления в сфере половой свободы и половой неприкосновенности несовершеннолетних представляют собой одну из наиболее опасных форм асоциального поведения и всегда вызывают широкий общественный резонанс негативной направленности. </w:t>
      </w:r>
    </w:p>
    <w:p w:rsidR="000743E8" w:rsidRPr="003659C6" w:rsidRDefault="000743E8" w:rsidP="00D075A0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Важно понимать, что такая категория преступлений имеет скрытый, латентный характер. Согласно букве закона, сексуальное насилие над несовершеннолетними – это тяжкое преступление. С медицинской точки зрения, </w:t>
      </w:r>
      <w:r w:rsidRPr="003659C6">
        <w:rPr>
          <w:b/>
          <w:sz w:val="30"/>
          <w:szCs w:val="30"/>
        </w:rPr>
        <w:t xml:space="preserve">педофилия – это психическое расстройство, выражающееся в отклонениях сексуального предпочтения и патологическом влечении к детям. </w:t>
      </w:r>
      <w:r w:rsidRPr="003659C6">
        <w:rPr>
          <w:sz w:val="30"/>
          <w:szCs w:val="30"/>
        </w:rPr>
        <w:t xml:space="preserve">Иными словами, в каком бы ключе не трактовалось это явление, оно представляет собой серьезную девиацию, несущую угрозу для общества. </w:t>
      </w:r>
    </w:p>
    <w:p w:rsidR="000743E8" w:rsidRPr="003659C6" w:rsidRDefault="000743E8" w:rsidP="000743E8">
      <w:pPr>
        <w:pStyle w:val="ad"/>
        <w:jc w:val="both"/>
        <w:rPr>
          <w:sz w:val="30"/>
          <w:szCs w:val="30"/>
        </w:rPr>
      </w:pPr>
      <w:r w:rsidRPr="003659C6">
        <w:rPr>
          <w:sz w:val="30"/>
          <w:szCs w:val="30"/>
        </w:rPr>
        <w:tab/>
      </w:r>
      <w:r w:rsidR="00D075A0" w:rsidRPr="003659C6">
        <w:rPr>
          <w:sz w:val="30"/>
          <w:szCs w:val="30"/>
        </w:rPr>
        <w:t>С</w:t>
      </w:r>
      <w:r w:rsidRPr="003659C6">
        <w:rPr>
          <w:sz w:val="30"/>
          <w:szCs w:val="30"/>
        </w:rPr>
        <w:t>ексуальное насилие в отношении детей имеет следующие формы: физическое и психологическое.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iCs/>
          <w:sz w:val="30"/>
          <w:szCs w:val="30"/>
        </w:rPr>
        <w:t xml:space="preserve">Сексуальное насилие </w:t>
      </w:r>
      <w:r w:rsidRPr="003659C6">
        <w:rPr>
          <w:iCs/>
          <w:sz w:val="30"/>
          <w:szCs w:val="30"/>
        </w:rPr>
        <w:t xml:space="preserve">–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выгоды. </w:t>
      </w:r>
      <w:r w:rsidRPr="003659C6">
        <w:rPr>
          <w:sz w:val="30"/>
          <w:szCs w:val="30"/>
        </w:rPr>
        <w:tab/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bCs/>
          <w:sz w:val="30"/>
          <w:szCs w:val="30"/>
        </w:rPr>
        <w:t>Физическое сексуальное</w:t>
      </w:r>
      <w:r w:rsidRPr="003659C6">
        <w:rPr>
          <w:sz w:val="30"/>
          <w:szCs w:val="30"/>
        </w:rPr>
        <w:t xml:space="preserve"> насилие выражается в совершении с ребенком конкретных действий сексуального характера или использовании его тела, изображения, образа в сексуальных целях. Сюда можно отнести: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непосредственно педофилию;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использование детской проституции;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торговлю детьми в целях сексуальной эксплуатации;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использование детей для </w:t>
      </w:r>
      <w:proofErr w:type="spellStart"/>
      <w:r w:rsidRPr="003659C6">
        <w:rPr>
          <w:sz w:val="30"/>
          <w:szCs w:val="30"/>
        </w:rPr>
        <w:t>порносъемок</w:t>
      </w:r>
      <w:proofErr w:type="spellEnd"/>
      <w:r w:rsidRPr="003659C6">
        <w:rPr>
          <w:sz w:val="30"/>
          <w:szCs w:val="30"/>
        </w:rPr>
        <w:t>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/>
          <w:bCs/>
          <w:sz w:val="30"/>
          <w:szCs w:val="30"/>
        </w:rPr>
        <w:t xml:space="preserve">Психологическое или </w:t>
      </w:r>
      <w:r w:rsidR="00D075A0" w:rsidRPr="003659C6">
        <w:rPr>
          <w:rFonts w:ascii="Times New Roman" w:hAnsi="Times New Roman"/>
          <w:b/>
          <w:bCs/>
          <w:sz w:val="30"/>
          <w:szCs w:val="30"/>
        </w:rPr>
        <w:t>эмоциональное насилие</w:t>
      </w:r>
      <w:r w:rsidR="00D075A0" w:rsidRPr="003659C6">
        <w:rPr>
          <w:rFonts w:ascii="Times New Roman" w:hAnsi="Times New Roman"/>
          <w:bCs/>
          <w:sz w:val="30"/>
          <w:szCs w:val="30"/>
        </w:rPr>
        <w:t xml:space="preserve"> – это</w:t>
      </w:r>
      <w:r w:rsidRPr="003659C6">
        <w:rPr>
          <w:rFonts w:ascii="Times New Roman" w:hAnsi="Times New Roman"/>
          <w:bCs/>
          <w:sz w:val="30"/>
          <w:szCs w:val="30"/>
        </w:rPr>
        <w:t xml:space="preserve">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0743E8" w:rsidRPr="003659C6" w:rsidRDefault="00D075A0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Pr="003659C6">
        <w:rPr>
          <w:rFonts w:ascii="Times New Roman" w:hAnsi="Times New Roman"/>
          <w:b/>
          <w:sz w:val="30"/>
          <w:szCs w:val="30"/>
        </w:rPr>
        <w:t>.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 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изнасилование</w:t>
      </w:r>
      <w:r w:rsidRPr="003659C6">
        <w:rPr>
          <w:rFonts w:ascii="Times New Roman" w:hAnsi="Times New Roman"/>
          <w:i/>
          <w:sz w:val="30"/>
          <w:szCs w:val="30"/>
        </w:rPr>
        <w:t xml:space="preserve"> заведомо несовершеннолетнего, малолетнего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(части 2, 3 статьи 166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насильственные действия</w:t>
      </w:r>
      <w:r w:rsidRPr="003659C6">
        <w:rPr>
          <w:rFonts w:ascii="Times New Roman" w:hAnsi="Times New Roman"/>
          <w:i/>
          <w:sz w:val="30"/>
          <w:szCs w:val="30"/>
        </w:rPr>
        <w:t xml:space="preserve"> сексуального характера в отношении заведомо несовершеннолетнего, малолетнего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(части 2, 3 статьи 167 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половое сношение и иные действия сексуального характера</w:t>
      </w:r>
      <w:r w:rsidRPr="003659C6">
        <w:rPr>
          <w:rFonts w:ascii="Times New Roman" w:hAnsi="Times New Roman"/>
          <w:i/>
          <w:sz w:val="30"/>
          <w:szCs w:val="30"/>
        </w:rPr>
        <w:t xml:space="preserve"> с лицом, не достигшим шестнадцатилетнего возраста </w:t>
      </w:r>
      <w:r w:rsidRPr="003659C6">
        <w:rPr>
          <w:rFonts w:ascii="Times New Roman" w:hAnsi="Times New Roman"/>
          <w:b/>
          <w:i/>
          <w:sz w:val="30"/>
          <w:szCs w:val="30"/>
        </w:rPr>
        <w:t>(статья 168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развратные действия</w:t>
      </w:r>
      <w:r w:rsidRPr="003659C6">
        <w:rPr>
          <w:rFonts w:ascii="Times New Roman" w:hAnsi="Times New Roman"/>
          <w:i/>
          <w:sz w:val="30"/>
          <w:szCs w:val="30"/>
        </w:rPr>
        <w:t xml:space="preserve"> </w:t>
      </w:r>
      <w:r w:rsidRPr="003659C6">
        <w:rPr>
          <w:rFonts w:ascii="Times New Roman" w:hAnsi="Times New Roman"/>
          <w:b/>
          <w:i/>
          <w:sz w:val="30"/>
          <w:szCs w:val="30"/>
        </w:rPr>
        <w:t>(статья 169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понуждение к действиям сексуального характера</w:t>
      </w:r>
      <w:r w:rsidRPr="003659C6">
        <w:rPr>
          <w:rFonts w:ascii="Times New Roman" w:hAnsi="Times New Roman"/>
          <w:i/>
          <w:sz w:val="30"/>
          <w:szCs w:val="30"/>
        </w:rPr>
        <w:t xml:space="preserve"> заведомо несовершеннолетнего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(часть 2 статьи 170 УК).</w:t>
      </w:r>
    </w:p>
    <w:p w:rsidR="000743E8" w:rsidRPr="003659C6" w:rsidRDefault="000743E8" w:rsidP="000743E8">
      <w:pPr>
        <w:pStyle w:val="1"/>
        <w:ind w:firstLine="708"/>
        <w:jc w:val="both"/>
        <w:rPr>
          <w:rFonts w:ascii="Times New Roman" w:hAnsi="Times New Roman"/>
          <w:b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 xml:space="preserve">Согласно </w:t>
      </w:r>
      <w:proofErr w:type="gramStart"/>
      <w:r w:rsidR="00D075A0" w:rsidRPr="003659C6">
        <w:rPr>
          <w:rFonts w:ascii="Times New Roman" w:hAnsi="Times New Roman"/>
          <w:i/>
          <w:sz w:val="30"/>
          <w:szCs w:val="30"/>
        </w:rPr>
        <w:t>пункту</w:t>
      </w:r>
      <w:proofErr w:type="gramEnd"/>
      <w:r w:rsidRPr="003659C6">
        <w:rPr>
          <w:rFonts w:ascii="Times New Roman" w:hAnsi="Times New Roman"/>
          <w:i/>
          <w:sz w:val="30"/>
          <w:szCs w:val="30"/>
        </w:rPr>
        <w:t xml:space="preserve"> второму части 2 статьи 174 УПК </w:t>
      </w:r>
      <w:r w:rsidR="00D075A0" w:rsidRPr="003659C6">
        <w:rPr>
          <w:rFonts w:ascii="Times New Roman" w:hAnsi="Times New Roman"/>
          <w:i/>
          <w:sz w:val="30"/>
          <w:szCs w:val="30"/>
        </w:rPr>
        <w:t xml:space="preserve">                          </w:t>
      </w:r>
      <w:r w:rsidRPr="003659C6">
        <w:rPr>
          <w:rFonts w:ascii="Times New Roman" w:hAnsi="Times New Roman"/>
          <w:i/>
          <w:sz w:val="30"/>
          <w:szCs w:val="30"/>
        </w:rPr>
        <w:t xml:space="preserve">Республики Беларусь (далее – УПК) </w:t>
      </w:r>
      <w:r w:rsidRPr="003659C6">
        <w:rPr>
          <w:rFonts w:ascii="Times New Roman" w:hAnsi="Times New Roman"/>
          <w:b/>
          <w:i/>
          <w:sz w:val="30"/>
          <w:szCs w:val="30"/>
        </w:rPr>
        <w:t>принятие решений</w:t>
      </w:r>
      <w:r w:rsidRPr="003659C6">
        <w:rPr>
          <w:rFonts w:ascii="Times New Roman" w:hAnsi="Times New Roman"/>
          <w:i/>
          <w:sz w:val="30"/>
          <w:szCs w:val="30"/>
        </w:rPr>
        <w:t xml:space="preserve"> по поступившим заявлениям или сообщениям о преступлениях против половой неприкосновенности или половой свободы, предусмотренных статьями 166 – 170 УК, </w:t>
      </w:r>
      <w:r w:rsidRPr="003659C6">
        <w:rPr>
          <w:rFonts w:ascii="Times New Roman" w:hAnsi="Times New Roman"/>
          <w:b/>
          <w:i/>
          <w:sz w:val="30"/>
          <w:szCs w:val="30"/>
        </w:rPr>
        <w:t>относится к исключительной компетенции органов предварительного следствия.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Системная и целенаправленная работа правоохранительных и иных государственных органов по предупреждению и пресечению указанных преступлений способствовала положительным изменениям. 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Работа по предотвращению сексуального насилия в отношении детей включает целый комплекс мер. Правоохранители используют специальные программы для упрощения отслеживания преступников в Интернете, занимаются мониторингом общественного мнения, привлекают к взаимодействию учреждения здравоохранения, образования, заинтересованные госорганы и неправительственные организации для распространения информации о проблеме, своевременного реагирования на изменения в поведении ребенка и выявления злодеяний. С каждым годом эта работы совершенствуется, в том числе</w:t>
      </w:r>
      <w:r w:rsidR="005A6171" w:rsidRPr="003659C6">
        <w:rPr>
          <w:rFonts w:ascii="Times New Roman" w:hAnsi="Times New Roman"/>
          <w:sz w:val="30"/>
          <w:szCs w:val="30"/>
        </w:rPr>
        <w:t xml:space="preserve"> </w:t>
      </w:r>
      <w:r w:rsidRPr="003659C6">
        <w:rPr>
          <w:rFonts w:ascii="Times New Roman" w:hAnsi="Times New Roman"/>
          <w:sz w:val="30"/>
          <w:szCs w:val="30"/>
        </w:rPr>
        <w:t xml:space="preserve">изучается международный опыт. 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>В 2020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 – </w:t>
      </w:r>
      <w:r w:rsidRPr="003659C6">
        <w:rPr>
          <w:rFonts w:ascii="Times New Roman" w:hAnsi="Times New Roman"/>
          <w:bCs/>
          <w:sz w:val="30"/>
          <w:szCs w:val="30"/>
        </w:rPr>
        <w:t>2024 г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оды </w:t>
      </w: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заинтересованными проведен ряд информационно-профилактических, организационно-правовых мероприятий, направленных на </w:t>
      </w:r>
      <w:r w:rsidRPr="003659C6">
        <w:rPr>
          <w:rFonts w:ascii="Times New Roman" w:hAnsi="Times New Roman"/>
          <w:sz w:val="30"/>
          <w:szCs w:val="30"/>
        </w:rPr>
        <w:t>совершенствование национального законодательства, координацию деятельности государственных органов, международных организаций, общественных объединений</w:t>
      </w:r>
      <w:r w:rsidR="005A6171" w:rsidRPr="003659C6">
        <w:rPr>
          <w:rFonts w:ascii="Times New Roman" w:hAnsi="Times New Roman"/>
          <w:sz w:val="30"/>
          <w:szCs w:val="30"/>
        </w:rPr>
        <w:t>,</w:t>
      </w:r>
      <w:r w:rsidRPr="003659C6">
        <w:rPr>
          <w:rFonts w:ascii="Times New Roman" w:hAnsi="Times New Roman"/>
          <w:sz w:val="30"/>
          <w:szCs w:val="30"/>
        </w:rPr>
        <w:t xml:space="preserve"> подготовку квалифицированных кадров. Наряду с этим уделяется большое внимание обеспечению доступа к статистике, отчетности и иной информации, размещаемой в глобальной компьютерной сети Интернет.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 рамках либерализации уголовного закона приняты инициативы МВД в части установления административной </w:t>
      </w:r>
      <w:proofErr w:type="spellStart"/>
      <w:r w:rsidRPr="003659C6">
        <w:rPr>
          <w:sz w:val="30"/>
          <w:szCs w:val="30"/>
        </w:rPr>
        <w:t>преюдиции</w:t>
      </w:r>
      <w:proofErr w:type="spellEnd"/>
      <w:r w:rsidRPr="003659C6">
        <w:rPr>
          <w:sz w:val="30"/>
          <w:szCs w:val="30"/>
        </w:rPr>
        <w:t xml:space="preserve"> в статье 343 УК, с целью послабления ответственности в отношении фактов распространения материалов порнографического характера, не представляющих общественной опасности, а также переориентированием сотрудников на выявление тяжких и особо тяжких преступлений. 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Путем принятия примечания к статьям 166 (Изнасилование), 167 (Насильственные действия сексуального характера) УК, реализована выдвинутая в 2020 г. инициатива, которая в целях недопущения повторной </w:t>
      </w:r>
      <w:proofErr w:type="spellStart"/>
      <w:r w:rsidRPr="003659C6">
        <w:rPr>
          <w:sz w:val="30"/>
          <w:szCs w:val="30"/>
        </w:rPr>
        <w:t>виктимизации</w:t>
      </w:r>
      <w:proofErr w:type="spellEnd"/>
      <w:r w:rsidRPr="003659C6">
        <w:rPr>
          <w:sz w:val="30"/>
          <w:szCs w:val="30"/>
        </w:rPr>
        <w:t xml:space="preserve"> снизила обязательный возрастной порог для проведения экспертиз в отношении детей в возрасте до 12 лет, признавая тем самым их нахождение заведомо в беспомощном состоянии (уязвимом положении). 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Соответствующие изменения внесены и в ст. 168 УК «Половое сношение и иные действия сексуального характера с лицом, не достигшим 16-летнего возраста. В частности, примечание к данной норме определяет, что лицо, совершившее действия, предусмотренные ч.1 настоящей статьи, освобождается от уголовной ответственности,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Оценивая сегодняшнюю оперативную обстановку необходимо отметить, что в 2013 году в организацию работы органов внутренних дел были внесены определенные коррективы. Ранее о фактах о насилия над детьми, как правило, становилось известно только после поступления заявления. Однако, очевидно, что пострадавшие и их родители далеко не всегда хотят афишировать произошедшее. Реально оценивая существующие риски, МВД наделило подразделения по противодействию торговле людьми функциями профилактики и выявления преступлений сексуального характера, совершаемых в отношении несовершеннолетних. Данный фактор можно условно обозначить знаком «плюс», так как целенаправленная работа способствовала снижению уровня латентности таких деяний и закономерно повлекла увеличение количества выявленных эпизодов. Вместе с тем, это далеко не единственная причина, обусловившая повышение актуальности проблемы.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Преступность, связанная с посягательством на половую неприкосновенность несовершеннолетних, имеет высокий уровень латентности. Очевидно, что преступления указанной категории, как правило, совершаются без свидетелей, потерпевшие сообщают о совершенном преступлении по прошествии продолжительного периода времени, когда следы преступления уже уничтожены, либо возникают проблемы в их дальнейшем использовании в качестве доказательств (постирано белье, вымыто тело, уничтожены записи с камер наблюдения и т.д.).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действий, а в отношении малолетних еще и их беспомощным состоянием, а также мнением ребенка, что в том, что с ним произошло, виноват он сам. 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</w:t>
      </w:r>
      <w:r w:rsidR="00E96B6D" w:rsidRPr="003659C6">
        <w:rPr>
          <w:sz w:val="30"/>
          <w:szCs w:val="30"/>
        </w:rPr>
        <w:t>и</w:t>
      </w:r>
      <w:r w:rsidRPr="003659C6">
        <w:rPr>
          <w:sz w:val="30"/>
          <w:szCs w:val="30"/>
        </w:rPr>
        <w:t xml:space="preserve">, где он воспитывается. 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Желание родителей защитить, таким образом, репутацию своего ребенка, положительно воспринимается педофилами, которые в большинстве своем имеют психические расстройства, так как данные обстоятельства дают им возможность совершать аналогичные преступления в отношении других несовершеннолетних.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 этой части крайне важно своевременное выявление и предоставление правоохранительным органам материалов и сведений, подтверждающих факт сексуального насилия над ребенком, в том числе информацию о его физическом и психологическом состоянии. Активно используется алгоритм взаимодействия (методические рекомендации) правоохранительных органов с учреждениями здравоохранения, образования. Участники такой конструктивной деятельности предоставляют правоохранительным органам материалы и сведения, подтверждающие факт сексуального насилия над ребенком, в том числе информацию о его физическом и психологическом состоянии, которая в последующем может быть использован при формировании доказательственной базы. 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 2024 году в ОВД области поступила 26 информаций из учреждений здравоохранения и 5 из учреждения образования о совершении в отношении несовершеннолетних преступлений против половой свободы либо половой неприкосновенности несовершеннолетних</w:t>
      </w:r>
      <w:r w:rsidR="00E96B6D" w:rsidRPr="003659C6">
        <w:rPr>
          <w:rFonts w:ascii="Times New Roman" w:hAnsi="Times New Roman"/>
          <w:sz w:val="30"/>
          <w:szCs w:val="30"/>
        </w:rPr>
        <w:t xml:space="preserve"> (</w:t>
      </w:r>
      <w:r w:rsidRPr="003659C6">
        <w:rPr>
          <w:rFonts w:ascii="Times New Roman" w:hAnsi="Times New Roman"/>
          <w:sz w:val="30"/>
          <w:szCs w:val="30"/>
        </w:rPr>
        <w:t xml:space="preserve">по трем </w:t>
      </w:r>
      <w:r w:rsidR="00E96B6D" w:rsidRPr="003659C6">
        <w:rPr>
          <w:rFonts w:ascii="Times New Roman" w:hAnsi="Times New Roman"/>
          <w:sz w:val="30"/>
          <w:szCs w:val="30"/>
        </w:rPr>
        <w:t xml:space="preserve">фактам </w:t>
      </w:r>
      <w:r w:rsidRPr="003659C6">
        <w:rPr>
          <w:rFonts w:ascii="Times New Roman" w:hAnsi="Times New Roman"/>
          <w:sz w:val="30"/>
          <w:szCs w:val="30"/>
        </w:rPr>
        <w:t>возбуждены уголовные дела</w:t>
      </w:r>
      <w:r w:rsidR="00E96B6D" w:rsidRPr="003659C6">
        <w:rPr>
          <w:rFonts w:ascii="Times New Roman" w:hAnsi="Times New Roman"/>
          <w:sz w:val="30"/>
          <w:szCs w:val="30"/>
        </w:rPr>
        <w:t>)</w:t>
      </w:r>
      <w:r w:rsidRPr="003659C6">
        <w:rPr>
          <w:rFonts w:ascii="Times New Roman" w:hAnsi="Times New Roman"/>
          <w:sz w:val="30"/>
          <w:szCs w:val="30"/>
        </w:rPr>
        <w:t>. В ходе мониторинга и проведения сверок фактов сокрытия и умышленного</w:t>
      </w:r>
      <w:r w:rsidR="00E96B6D" w:rsidRPr="003659C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659C6">
        <w:rPr>
          <w:rFonts w:ascii="Times New Roman" w:hAnsi="Times New Roman"/>
          <w:sz w:val="30"/>
          <w:szCs w:val="30"/>
        </w:rPr>
        <w:t>непредоставления</w:t>
      </w:r>
      <w:proofErr w:type="spellEnd"/>
      <w:r w:rsidRPr="003659C6">
        <w:rPr>
          <w:rFonts w:ascii="Times New Roman" w:hAnsi="Times New Roman"/>
          <w:sz w:val="30"/>
          <w:szCs w:val="30"/>
        </w:rPr>
        <w:t xml:space="preserve"> информации правоохра</w:t>
      </w:r>
      <w:r w:rsidR="00E96B6D" w:rsidRPr="003659C6">
        <w:rPr>
          <w:rFonts w:ascii="Times New Roman" w:hAnsi="Times New Roman"/>
          <w:sz w:val="30"/>
          <w:szCs w:val="30"/>
        </w:rPr>
        <w:t>нит</w:t>
      </w:r>
      <w:r w:rsidRPr="003659C6">
        <w:rPr>
          <w:rFonts w:ascii="Times New Roman" w:hAnsi="Times New Roman"/>
          <w:sz w:val="30"/>
          <w:szCs w:val="30"/>
        </w:rPr>
        <w:t>ельным органам со стороны учреждений здравоохранения и образования в текущем году не выявлено.</w:t>
      </w:r>
    </w:p>
    <w:p w:rsidR="000743E8" w:rsidRPr="003659C6" w:rsidRDefault="000743E8" w:rsidP="000743E8">
      <w:pPr>
        <w:pStyle w:val="ad"/>
        <w:ind w:firstLine="709"/>
        <w:jc w:val="both"/>
        <w:rPr>
          <w:i/>
          <w:sz w:val="30"/>
          <w:szCs w:val="30"/>
        </w:rPr>
      </w:pPr>
      <w:r w:rsidRPr="003659C6">
        <w:rPr>
          <w:sz w:val="30"/>
          <w:szCs w:val="30"/>
        </w:rPr>
        <w:t xml:space="preserve">В современных условиях ситуация, связанная с латентностью </w:t>
      </w:r>
      <w:r w:rsidR="003659C6" w:rsidRPr="003659C6">
        <w:rPr>
          <w:sz w:val="30"/>
          <w:szCs w:val="30"/>
        </w:rPr>
        <w:t>данного вида преступлений,</w:t>
      </w:r>
      <w:r w:rsidRPr="003659C6">
        <w:rPr>
          <w:sz w:val="30"/>
          <w:szCs w:val="30"/>
        </w:rPr>
        <w:t xml:space="preserve"> осложнилась перемещением первичного контакта педофила и ребенка в виртуальное пространство. Первичное знакомство с несовершеннолетними зачастую происходит именно там. Педофилы находят жертв в </w:t>
      </w:r>
      <w:proofErr w:type="spellStart"/>
      <w:r w:rsidRPr="003659C6">
        <w:rPr>
          <w:sz w:val="30"/>
          <w:szCs w:val="30"/>
        </w:rPr>
        <w:t>соцсетях</w:t>
      </w:r>
      <w:proofErr w:type="spellEnd"/>
      <w:r w:rsidRPr="003659C6">
        <w:rPr>
          <w:sz w:val="30"/>
          <w:szCs w:val="30"/>
        </w:rPr>
        <w:t xml:space="preserve">, регистрируют </w:t>
      </w:r>
      <w:proofErr w:type="spellStart"/>
      <w:r w:rsidRPr="003659C6">
        <w:rPr>
          <w:sz w:val="30"/>
          <w:szCs w:val="30"/>
        </w:rPr>
        <w:t>фейковую</w:t>
      </w:r>
      <w:proofErr w:type="spellEnd"/>
      <w:r w:rsidRPr="003659C6">
        <w:rPr>
          <w:sz w:val="30"/>
          <w:szCs w:val="30"/>
        </w:rPr>
        <w:t xml:space="preserve"> страницу и вступают в диалог. </w:t>
      </w:r>
      <w:r w:rsidR="003659C6" w:rsidRPr="003659C6">
        <w:rPr>
          <w:bCs/>
          <w:sz w:val="30"/>
          <w:szCs w:val="30"/>
        </w:rPr>
        <w:t>В</w:t>
      </w:r>
      <w:r w:rsidRPr="003659C6">
        <w:rPr>
          <w:bCs/>
          <w:sz w:val="30"/>
          <w:szCs w:val="30"/>
        </w:rPr>
        <w:t xml:space="preserve"> Беларуси существует уголовная ответственность за так называемый «</w:t>
      </w:r>
      <w:proofErr w:type="spellStart"/>
      <w:r w:rsidRPr="003659C6">
        <w:rPr>
          <w:bCs/>
          <w:sz w:val="30"/>
          <w:szCs w:val="30"/>
        </w:rPr>
        <w:t>груминг</w:t>
      </w:r>
      <w:proofErr w:type="spellEnd"/>
      <w:r w:rsidRPr="003659C6">
        <w:rPr>
          <w:bCs/>
          <w:sz w:val="30"/>
          <w:szCs w:val="30"/>
        </w:rPr>
        <w:t>», квалифицируемый как развратные действия.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jc w:val="both"/>
        <w:rPr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 </w:t>
      </w:r>
      <w:r w:rsidRPr="003659C6">
        <w:rPr>
          <w:rFonts w:ascii="Times New Roman" w:hAnsi="Times New Roman"/>
          <w:bCs/>
          <w:sz w:val="30"/>
          <w:szCs w:val="30"/>
        </w:rPr>
        <w:tab/>
      </w:r>
      <w:proofErr w:type="spellStart"/>
      <w:r w:rsidR="003659C6" w:rsidRPr="003659C6">
        <w:rPr>
          <w:rFonts w:ascii="Times New Roman" w:hAnsi="Times New Roman"/>
          <w:b/>
          <w:bCs/>
          <w:sz w:val="30"/>
          <w:szCs w:val="30"/>
        </w:rPr>
        <w:t>Справочно</w:t>
      </w:r>
      <w:proofErr w:type="spellEnd"/>
      <w:r w:rsidR="003659C6" w:rsidRPr="003659C6">
        <w:rPr>
          <w:rFonts w:ascii="Times New Roman" w:hAnsi="Times New Roman"/>
          <w:b/>
          <w:bCs/>
          <w:sz w:val="30"/>
          <w:szCs w:val="30"/>
        </w:rPr>
        <w:t>.</w:t>
      </w:r>
      <w:r w:rsidR="003659C6" w:rsidRPr="003659C6">
        <w:rPr>
          <w:rFonts w:ascii="Times New Roman" w:hAnsi="Times New Roman"/>
          <w:bCs/>
          <w:i/>
          <w:sz w:val="30"/>
          <w:szCs w:val="30"/>
        </w:rPr>
        <w:t xml:space="preserve"> </w:t>
      </w:r>
      <w:proofErr w:type="spellStart"/>
      <w:r w:rsidR="003659C6" w:rsidRPr="003659C6">
        <w:rPr>
          <w:rFonts w:ascii="Times New Roman" w:hAnsi="Times New Roman"/>
          <w:bCs/>
          <w:i/>
          <w:sz w:val="30"/>
          <w:szCs w:val="30"/>
        </w:rPr>
        <w:t>Г</w:t>
      </w:r>
      <w:r w:rsidRPr="003659C6">
        <w:rPr>
          <w:rFonts w:ascii="Times New Roman" w:hAnsi="Times New Roman"/>
          <w:bCs/>
          <w:i/>
          <w:sz w:val="30"/>
          <w:szCs w:val="30"/>
        </w:rPr>
        <w:t>руминг</w:t>
      </w:r>
      <w:proofErr w:type="spellEnd"/>
      <w:r w:rsidRPr="003659C6">
        <w:rPr>
          <w:rFonts w:ascii="Times New Roman" w:hAnsi="Times New Roman"/>
          <w:bCs/>
          <w:i/>
          <w:sz w:val="30"/>
          <w:szCs w:val="30"/>
        </w:rPr>
        <w:t xml:space="preserve"> - это установление взрослыми дружеских отношений с ребенком с целью его сексуальной эксплуатации</w:t>
      </w:r>
      <w:r w:rsidRPr="003659C6">
        <w:rPr>
          <w:rFonts w:ascii="Times New Roman" w:hAnsi="Times New Roman"/>
          <w:bCs/>
          <w:sz w:val="30"/>
          <w:szCs w:val="30"/>
        </w:rPr>
        <w:t>).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>Только за 6 месяцев 2025 года в области зарегистрировано 27</w:t>
      </w:r>
      <w:r w:rsidR="003659C6" w:rsidRPr="003659C6">
        <w:rPr>
          <w:rFonts w:ascii="Times New Roman" w:hAnsi="Times New Roman"/>
          <w:i/>
          <w:sz w:val="30"/>
          <w:szCs w:val="30"/>
        </w:rPr>
        <w:t xml:space="preserve"> </w:t>
      </w:r>
      <w:r w:rsidRPr="003659C6">
        <w:rPr>
          <w:rFonts w:ascii="Times New Roman" w:hAnsi="Times New Roman"/>
          <w:i/>
          <w:sz w:val="30"/>
          <w:szCs w:val="30"/>
        </w:rPr>
        <w:t xml:space="preserve">(+18 </w:t>
      </w:r>
      <w:r w:rsidR="003659C6">
        <w:rPr>
          <w:rFonts w:ascii="Times New Roman" w:hAnsi="Times New Roman"/>
          <w:i/>
          <w:sz w:val="30"/>
          <w:szCs w:val="30"/>
        </w:rPr>
        <w:t xml:space="preserve">          </w:t>
      </w:r>
      <w:r w:rsidRPr="003659C6">
        <w:rPr>
          <w:rFonts w:ascii="Times New Roman" w:hAnsi="Times New Roman"/>
          <w:i/>
          <w:sz w:val="30"/>
          <w:szCs w:val="30"/>
        </w:rPr>
        <w:t>к аналогичному периоду прошлого года) преступлений по ст.169 УК (развратные действия), по которым потерпевшими признано 25 детей.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с использованием несовершеннолетних. В ходе переписки педофил, как правило, склоняет детей к изготовлению и пересылке интимных фото и видео, которые в последующем могут использоваться в том числе для шантажа. В 2024 году выявлено 17 преступлений, квалифицируемых по ст.343-1 УК </w:t>
      </w:r>
      <w:r w:rsidRPr="003659C6">
        <w:rPr>
          <w:rFonts w:ascii="Times New Roman" w:hAnsi="Times New Roman"/>
          <w:i/>
          <w:sz w:val="30"/>
          <w:szCs w:val="30"/>
        </w:rPr>
        <w:t>(Изготовление и распространение порнографических материалов с изображением несовершеннолетнего)</w:t>
      </w:r>
      <w:r w:rsidRPr="003659C6">
        <w:rPr>
          <w:rFonts w:ascii="Times New Roman" w:hAnsi="Times New Roman"/>
          <w:sz w:val="30"/>
          <w:szCs w:val="30"/>
        </w:rPr>
        <w:t xml:space="preserve">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 числе преступников, фигурирующих в приводимых примерах, есть молодые люди и мужчины, достигшие пенсионного возраста, работающие и безработные, женатые и холостые, не имеющие детей и сами являющиеся родителями. Диаметрально противоположные социальные характеристики подтверждают выводы специалистов о том, что универсального портрета педофила не существует. Данное отклонение не зависит от возраста, образования или статуса человека. Достоверно неизвестны и причины, по которым формируется такое расстройство психики. Расстройства сексуальной сферы могут наслаиваться на другие психические проблемы, однако в большинстве случаев педофилы признаются вменяемыми. Вместе с тем, мировая практика свидетельствует о том, что часть из них в детстве сами пострадали от насилия, что могло запустить механизм формирования отклоняющегося поведения.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Будучи максимально ориентированным на контакты с детьми, педофил может выбрать для себя соответствующее место работы.</w:t>
      </w:r>
      <w:r w:rsidRPr="003659C6">
        <w:rPr>
          <w:rFonts w:ascii="Times New Roman" w:hAnsi="Times New Roman"/>
          <w:sz w:val="30"/>
          <w:szCs w:val="30"/>
        </w:rPr>
        <w:tab/>
        <w:t xml:space="preserve"> В этой связи, особое внимание уделяется изучению кандидатов на трудоустройство в учреждения образования. Согласно требованиям законодательства, лица, ранее судимые за совершение преступлений, посягающих на общественную нравственность, не вправе занимать должности, связанные с педагогической и воспитательной деятельностью, а также иные должности, предполагающие постоянную работу с детьми. Однако практика показывает, что отсутствие у кандидата судимости не является стопроцентной гарантией отсутствия рисков.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Значительная доля </w:t>
      </w:r>
      <w:r w:rsidRPr="003659C6">
        <w:rPr>
          <w:rFonts w:ascii="Times New Roman" w:hAnsi="Times New Roman"/>
          <w:bCs/>
          <w:sz w:val="30"/>
          <w:szCs w:val="30"/>
        </w:rPr>
        <w:t xml:space="preserve">преступлений </w:t>
      </w:r>
      <w:r w:rsidRPr="003659C6">
        <w:rPr>
          <w:rFonts w:ascii="Times New Roman" w:hAnsi="Times New Roman"/>
          <w:sz w:val="30"/>
          <w:szCs w:val="30"/>
        </w:rPr>
        <w:t xml:space="preserve">против половой неприкосновенности или половой свободы несовершеннолетних совершается близкими людьми: родителями, опекунами, сожителями матерей. При этом, субъекты профилактики зачастую упускают из-под контроля важнейшие вопросы.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ОВД во взаимодействии с заинтересованными в 2024 году принят ряд мер по повышению эффективности противодействия преступлениям против половой неприкосновенности или половой свободы несовершеннолетних, обороту детской порнографии и торговле детьми, в том числе профилактического характера.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Минобразования и представительством детского фонда ООН в </w:t>
      </w:r>
      <w:r w:rsidR="003659C6" w:rsidRPr="003659C6">
        <w:rPr>
          <w:rFonts w:ascii="Times New Roman" w:hAnsi="Times New Roman"/>
          <w:bCs/>
          <w:sz w:val="30"/>
          <w:szCs w:val="30"/>
        </w:rPr>
        <w:t>Республике Беларусь</w:t>
      </w:r>
      <w:r w:rsidRPr="003659C6">
        <w:rPr>
          <w:rFonts w:ascii="Times New Roman" w:hAnsi="Times New Roman"/>
          <w:bCs/>
          <w:sz w:val="30"/>
          <w:szCs w:val="30"/>
        </w:rPr>
        <w:t xml:space="preserve"> запущен информационный ресурс 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kids</w:t>
      </w:r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proofErr w:type="spellStart"/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pomogut</w:t>
      </w:r>
      <w:proofErr w:type="spellEnd"/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by</w:t>
      </w:r>
      <w:r w:rsidRPr="003659C6">
        <w:rPr>
          <w:rFonts w:ascii="Times New Roman" w:hAnsi="Times New Roman"/>
          <w:bCs/>
          <w:sz w:val="30"/>
          <w:szCs w:val="30"/>
        </w:rPr>
        <w:t xml:space="preserve">. Портал предназначен для получения онлайн-консультаций и информации по безопасному поведению детей в сети Интернет, оказания квалифицированной помощи детям, родителям, педагогам. 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Ежегодно реализуется комплекс мероприятий в рамках специальной программы «Детство без насилия». Комплекс мероприятий предусматривает совместную работу со всеми заинтересованными субъектами профилактики: учреждениями образования, здравоохранения, а также общественными объединениями. Специалистов обучают механизмам раннего выявления фактов педофилии и иного противоправного поведения, также проводится широкая информационная работа в социальных сетях, мессенджерах и СМИ для охвата различных слоев населения. </w:t>
      </w:r>
      <w:r w:rsidRPr="003659C6">
        <w:rPr>
          <w:rFonts w:ascii="Times New Roman" w:hAnsi="Times New Roman"/>
          <w:b/>
          <w:sz w:val="30"/>
          <w:szCs w:val="30"/>
        </w:rPr>
        <w:t>Основная цель инициативы – побудить население незамедлительно сообщать в милицию о совершении сексуальных действий в отношении детей.</w:t>
      </w:r>
      <w:r w:rsidRPr="003659C6">
        <w:rPr>
          <w:rFonts w:ascii="Times New Roman" w:hAnsi="Times New Roman"/>
          <w:sz w:val="30"/>
          <w:szCs w:val="30"/>
        </w:rPr>
        <w:t xml:space="preserve"> Это помогает своевременно принимать меры реагирования. </w:t>
      </w:r>
    </w:p>
    <w:p w:rsidR="000743E8" w:rsidRPr="003659C6" w:rsidRDefault="003659C6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Важно отметить</w:t>
      </w:r>
      <w:r w:rsidR="000743E8" w:rsidRPr="003659C6">
        <w:rPr>
          <w:rFonts w:ascii="Times New Roman" w:hAnsi="Times New Roman"/>
          <w:sz w:val="30"/>
          <w:szCs w:val="30"/>
        </w:rPr>
        <w:t>, что эффективный механизм противодействия педофилии может быть выстроен только при условии консолидации совместных усилий. Реальная вовлеченность в эту работу всех социальных институтов призвана способствовать снижению рисков и угроз в данной сфере и является залогом успешности принимаемых мер. Защита детей от надругательства – это наша общая задача и необходимо сделать все от нас зависящее, для того, чтобы не допустить увеличения числа искалеченных судеб.</w:t>
      </w:r>
    </w:p>
    <w:p w:rsidR="000743E8" w:rsidRPr="003659C6" w:rsidRDefault="000743E8" w:rsidP="000743E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 </w:t>
      </w:r>
    </w:p>
    <w:p w:rsidR="00541D72" w:rsidRPr="003659C6" w:rsidRDefault="00541D72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0203F" w:rsidRPr="003659C6" w:rsidRDefault="0010203F" w:rsidP="008E067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10203F" w:rsidRPr="003659C6" w:rsidSect="003659C6">
      <w:headerReference w:type="default" r:id="rId8"/>
      <w:pgSz w:w="11906" w:h="16838"/>
      <w:pgMar w:top="1021" w:right="566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56" w:rsidRDefault="009D4056" w:rsidP="0040082A">
      <w:pPr>
        <w:spacing w:after="0" w:line="240" w:lineRule="auto"/>
      </w:pPr>
      <w:r>
        <w:separator/>
      </w:r>
    </w:p>
  </w:endnote>
  <w:endnote w:type="continuationSeparator" w:id="0">
    <w:p w:rsidR="009D4056" w:rsidRDefault="009D4056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56" w:rsidRDefault="009D4056" w:rsidP="0040082A">
      <w:pPr>
        <w:spacing w:after="0" w:line="240" w:lineRule="auto"/>
      </w:pPr>
      <w:r>
        <w:separator/>
      </w:r>
    </w:p>
  </w:footnote>
  <w:footnote w:type="continuationSeparator" w:id="0">
    <w:p w:rsidR="009D4056" w:rsidRDefault="009D4056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FE5616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43E8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9C6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C29B4"/>
    <w:rsid w:val="004C3276"/>
    <w:rsid w:val="004C42D5"/>
    <w:rsid w:val="004C78A8"/>
    <w:rsid w:val="004C78B7"/>
    <w:rsid w:val="004D015F"/>
    <w:rsid w:val="004D36A8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A6171"/>
    <w:rsid w:val="005B6496"/>
    <w:rsid w:val="005C0D4C"/>
    <w:rsid w:val="005C27D4"/>
    <w:rsid w:val="005C360A"/>
    <w:rsid w:val="005C42D7"/>
    <w:rsid w:val="005D1C10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45E69"/>
    <w:rsid w:val="007603E2"/>
    <w:rsid w:val="00761319"/>
    <w:rsid w:val="00766928"/>
    <w:rsid w:val="00770081"/>
    <w:rsid w:val="00775FE5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0C3E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D4056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512E"/>
    <w:rsid w:val="00A35539"/>
    <w:rsid w:val="00A452F7"/>
    <w:rsid w:val="00A515F3"/>
    <w:rsid w:val="00A53E55"/>
    <w:rsid w:val="00A57BDC"/>
    <w:rsid w:val="00A60228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5A0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96B6D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E5616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8D4B7-C450-4AFF-B6C4-E697191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AC4C-3BD9-414E-8D48-3C3A5F4A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User</cp:lastModifiedBy>
  <cp:revision>5</cp:revision>
  <cp:lastPrinted>2024-02-27T15:21:00Z</cp:lastPrinted>
  <dcterms:created xsi:type="dcterms:W3CDTF">2025-07-10T08:18:00Z</dcterms:created>
  <dcterms:modified xsi:type="dcterms:W3CDTF">2025-07-10T08:59:00Z</dcterms:modified>
</cp:coreProperties>
</file>